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8A" w:rsidRDefault="00D3198A" w:rsidP="00D319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Аннотация программы</w:t>
      </w:r>
      <w:r>
        <w:rPr>
          <w:b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D3198A" w:rsidRPr="00D3198A" w:rsidRDefault="00D3198A" w:rsidP="00D3198A">
      <w:pPr>
        <w:pStyle w:val="a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3198A">
        <w:rPr>
          <w:rFonts w:ascii="Times New Roman" w:hAnsi="Times New Roman"/>
          <w:i/>
        </w:rPr>
        <w:t>Дополнительная образовательная программа «Самоделкин»</w:t>
      </w:r>
    </w:p>
    <w:p w:rsidR="00D3198A" w:rsidRPr="00D3198A" w:rsidRDefault="00D3198A" w:rsidP="00D3198A">
      <w:pPr>
        <w:pStyle w:val="a3"/>
        <w:spacing w:before="0" w:beforeAutospacing="0" w:after="278" w:afterAutospacing="0"/>
        <w:jc w:val="both"/>
        <w:rPr>
          <w:i/>
          <w:sz w:val="22"/>
          <w:szCs w:val="22"/>
        </w:rPr>
      </w:pPr>
      <w:r w:rsidRPr="00D3198A">
        <w:rPr>
          <w:b/>
          <w:i/>
          <w:sz w:val="22"/>
          <w:szCs w:val="22"/>
        </w:rPr>
        <w:t>Статус программы</w:t>
      </w:r>
      <w:r w:rsidRPr="00D3198A">
        <w:rPr>
          <w:i/>
          <w:sz w:val="22"/>
          <w:szCs w:val="22"/>
        </w:rPr>
        <w:t xml:space="preserve">: дополнительная общеобразовательная общеразвивающая программа. </w:t>
      </w:r>
      <w:r w:rsidRPr="00D3198A">
        <w:rPr>
          <w:b/>
          <w:i/>
          <w:sz w:val="22"/>
          <w:szCs w:val="22"/>
        </w:rPr>
        <w:t>Направленность</w:t>
      </w:r>
      <w:r w:rsidRPr="00D3198A">
        <w:rPr>
          <w:i/>
          <w:sz w:val="22"/>
          <w:szCs w:val="22"/>
        </w:rPr>
        <w:t xml:space="preserve"> – техническая. </w:t>
      </w:r>
      <w:r w:rsidRPr="00D3198A">
        <w:rPr>
          <w:b/>
          <w:i/>
          <w:sz w:val="22"/>
          <w:szCs w:val="22"/>
        </w:rPr>
        <w:t xml:space="preserve">Цель программы </w:t>
      </w:r>
      <w:r w:rsidRPr="00D3198A">
        <w:rPr>
          <w:i/>
          <w:sz w:val="22"/>
          <w:szCs w:val="22"/>
        </w:rPr>
        <w:t xml:space="preserve">- </w:t>
      </w:r>
      <w:r w:rsidRPr="00D3198A">
        <w:rPr>
          <w:b/>
          <w:bCs/>
          <w:i/>
          <w:sz w:val="22"/>
          <w:szCs w:val="22"/>
        </w:rPr>
        <w:t>Цель:</w:t>
      </w:r>
      <w:r w:rsidRPr="00D3198A">
        <w:rPr>
          <w:i/>
          <w:sz w:val="22"/>
          <w:szCs w:val="22"/>
        </w:rPr>
        <w:t xml:space="preserve"> овладение детьми умениями и навыками работы  с искусственным материалами для самостоятельного и творческого создания композиций. </w:t>
      </w:r>
      <w:r w:rsidRPr="00D3198A">
        <w:rPr>
          <w:b/>
          <w:i/>
          <w:sz w:val="22"/>
          <w:szCs w:val="22"/>
        </w:rPr>
        <w:t>Контингент обучающихся</w:t>
      </w:r>
      <w:r w:rsidRPr="00D3198A">
        <w:rPr>
          <w:i/>
          <w:sz w:val="22"/>
          <w:szCs w:val="22"/>
        </w:rPr>
        <w:t xml:space="preserve"> - комплектуется из детей в возрасте 7-10 лет без конкурса. </w:t>
      </w:r>
      <w:r w:rsidRPr="00D3198A">
        <w:rPr>
          <w:b/>
          <w:i/>
          <w:sz w:val="22"/>
          <w:szCs w:val="22"/>
        </w:rPr>
        <w:t>Продолжительность реализации программы:</w:t>
      </w:r>
      <w:r w:rsidRPr="00D3198A">
        <w:rPr>
          <w:i/>
          <w:sz w:val="22"/>
          <w:szCs w:val="22"/>
        </w:rPr>
        <w:t xml:space="preserve"> 1 год. </w:t>
      </w:r>
      <w:r w:rsidRPr="00D3198A">
        <w:rPr>
          <w:b/>
          <w:i/>
          <w:sz w:val="22"/>
          <w:szCs w:val="22"/>
        </w:rPr>
        <w:t>Режим занятий</w:t>
      </w:r>
      <w:r w:rsidRPr="00D3198A">
        <w:rPr>
          <w:i/>
          <w:sz w:val="22"/>
          <w:szCs w:val="22"/>
        </w:rPr>
        <w:t xml:space="preserve">: Занятия проводятся  – 1 раз в неделю по  2 часа. </w:t>
      </w:r>
      <w:r w:rsidRPr="00D3198A">
        <w:rPr>
          <w:b/>
          <w:i/>
          <w:sz w:val="22"/>
          <w:szCs w:val="22"/>
        </w:rPr>
        <w:t>Форма организации процесса обучения</w:t>
      </w:r>
      <w:r w:rsidRPr="00D3198A">
        <w:rPr>
          <w:i/>
          <w:sz w:val="22"/>
          <w:szCs w:val="22"/>
        </w:rPr>
        <w:t xml:space="preserve">: занятия организуются в учебных группах. </w:t>
      </w:r>
      <w:r w:rsidRPr="00D3198A">
        <w:rPr>
          <w:b/>
          <w:i/>
          <w:sz w:val="22"/>
          <w:szCs w:val="22"/>
        </w:rPr>
        <w:t>Краткое содержание:</w:t>
      </w:r>
      <w:r w:rsidRPr="00D3198A">
        <w:rPr>
          <w:i/>
          <w:sz w:val="22"/>
          <w:szCs w:val="22"/>
        </w:rPr>
        <w:t xml:space="preserve"> Основная задача в работе обучения – заинтересовать ребят деятельностью, дать практические навыки изготовления поделки. С детьми отрабатываются простейшие технологические приёмы. Большое внимание уделяется развитию глазомера, мелкой моторики рук, сенсомоторных навыков, что обеспечивает согласованность в работе глаз и рук, совершенствование координации движений, гибкости и точности выполнения движений</w:t>
      </w:r>
      <w:proofErr w:type="gramStart"/>
      <w:r>
        <w:rPr>
          <w:i/>
          <w:sz w:val="22"/>
          <w:szCs w:val="22"/>
        </w:rPr>
        <w:t xml:space="preserve"> </w:t>
      </w:r>
      <w:r w:rsidRPr="00D3198A">
        <w:rPr>
          <w:i/>
          <w:sz w:val="22"/>
          <w:szCs w:val="22"/>
        </w:rPr>
        <w:t>.</w:t>
      </w:r>
      <w:proofErr w:type="gramEnd"/>
      <w:r w:rsidRPr="00D3198A">
        <w:rPr>
          <w:b/>
          <w:i/>
          <w:sz w:val="22"/>
          <w:szCs w:val="22"/>
        </w:rPr>
        <w:t>Ожидаемый результат</w:t>
      </w:r>
      <w:r w:rsidRPr="00D3198A">
        <w:rPr>
          <w:i/>
          <w:sz w:val="22"/>
          <w:szCs w:val="22"/>
        </w:rPr>
        <w:t>:  В ходе реализации программы  обучающиеся должны получить</w:t>
      </w:r>
      <w:r w:rsidRPr="00D3198A">
        <w:rPr>
          <w:rStyle w:val="a5"/>
          <w:i/>
          <w:sz w:val="22"/>
          <w:szCs w:val="22"/>
        </w:rPr>
        <w:t xml:space="preserve"> знания:</w:t>
      </w:r>
      <w:r w:rsidRPr="00D3198A">
        <w:rPr>
          <w:i/>
          <w:sz w:val="22"/>
          <w:szCs w:val="22"/>
        </w:rPr>
        <w:t xml:space="preserve"> о материалах, инструментах; о правилах безопасности труда и личной гигиены при обработке различных материалов; Приобрете</w:t>
      </w:r>
      <w:r>
        <w:rPr>
          <w:i/>
          <w:sz w:val="22"/>
          <w:szCs w:val="22"/>
        </w:rPr>
        <w:t>ние навыков работы в коллективе, о</w:t>
      </w:r>
      <w:r w:rsidRPr="00D3198A">
        <w:rPr>
          <w:i/>
          <w:sz w:val="22"/>
          <w:szCs w:val="22"/>
        </w:rPr>
        <w:t xml:space="preserve">владение детьми определенными знаниями, умениями, </w:t>
      </w:r>
      <w:r>
        <w:rPr>
          <w:i/>
          <w:sz w:val="22"/>
          <w:szCs w:val="22"/>
        </w:rPr>
        <w:t xml:space="preserve">навыками, </w:t>
      </w:r>
      <w:r>
        <w:rPr>
          <w:i/>
        </w:rPr>
        <w:t>в</w:t>
      </w:r>
      <w:r w:rsidRPr="00D3198A">
        <w:rPr>
          <w:i/>
          <w:sz w:val="22"/>
          <w:szCs w:val="22"/>
        </w:rPr>
        <w:t>ыявление и осозна</w:t>
      </w:r>
      <w:r>
        <w:rPr>
          <w:i/>
          <w:sz w:val="22"/>
          <w:szCs w:val="22"/>
        </w:rPr>
        <w:t>ние ребенком своих способностей</w:t>
      </w:r>
      <w:proofErr w:type="gramStart"/>
      <w:r>
        <w:rPr>
          <w:i/>
          <w:sz w:val="22"/>
          <w:szCs w:val="22"/>
        </w:rPr>
        <w:t>.</w:t>
      </w:r>
      <w:proofErr w:type="gram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ф</w:t>
      </w:r>
      <w:proofErr w:type="gramEnd"/>
      <w:r w:rsidRPr="00D3198A">
        <w:rPr>
          <w:i/>
          <w:sz w:val="22"/>
          <w:szCs w:val="22"/>
        </w:rPr>
        <w:t>ормирование специальны</w:t>
      </w:r>
      <w:r>
        <w:rPr>
          <w:i/>
          <w:sz w:val="22"/>
          <w:szCs w:val="22"/>
        </w:rPr>
        <w:t>х умений, способов самоконтроля, р</w:t>
      </w:r>
      <w:r w:rsidRPr="00D3198A">
        <w:rPr>
          <w:i/>
          <w:sz w:val="22"/>
          <w:szCs w:val="22"/>
        </w:rPr>
        <w:t>азвитие внимания, памяти, мышления</w:t>
      </w:r>
      <w:r>
        <w:rPr>
          <w:i/>
          <w:sz w:val="22"/>
          <w:szCs w:val="22"/>
        </w:rPr>
        <w:t>, пространственного воображения, р</w:t>
      </w:r>
      <w:r w:rsidRPr="00D3198A">
        <w:rPr>
          <w:i/>
          <w:sz w:val="22"/>
          <w:szCs w:val="22"/>
        </w:rPr>
        <w:t xml:space="preserve">азвитие мелкой моторики рук и глазомера. </w:t>
      </w:r>
      <w:r w:rsidRPr="00D3198A">
        <w:rPr>
          <w:b/>
          <w:i/>
          <w:sz w:val="22"/>
          <w:szCs w:val="22"/>
        </w:rPr>
        <w:t>У</w:t>
      </w:r>
      <w:r w:rsidRPr="00D3198A">
        <w:rPr>
          <w:rStyle w:val="a5"/>
          <w:i/>
          <w:sz w:val="22"/>
          <w:szCs w:val="22"/>
        </w:rPr>
        <w:t>мения:</w:t>
      </w:r>
      <w:r>
        <w:rPr>
          <w:rStyle w:val="a5"/>
          <w:i/>
          <w:sz w:val="22"/>
          <w:szCs w:val="22"/>
        </w:rPr>
        <w:t xml:space="preserve"> </w:t>
      </w:r>
      <w:r w:rsidRPr="00D3198A">
        <w:rPr>
          <w:i/>
          <w:sz w:val="22"/>
          <w:szCs w:val="22"/>
        </w:rPr>
        <w:t>работать нужными инструментами и приспособлениями; последовательно вести работу (замысел, эскиз, выбор материала); Проявление социальной и творческой активности детей через участие в мероприятиях различного уровня. Формирование позитивной мотивации к трудовой деятельности.</w:t>
      </w:r>
    </w:p>
    <w:p w:rsidR="00D3198A" w:rsidRDefault="00D3198A" w:rsidP="00D3198A">
      <w:pPr>
        <w:rPr>
          <w:b/>
        </w:rPr>
      </w:pPr>
    </w:p>
    <w:p w:rsidR="008A528E" w:rsidRDefault="008A528E"/>
    <w:sectPr w:rsidR="008A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4329"/>
    <w:multiLevelType w:val="hybridMultilevel"/>
    <w:tmpl w:val="8600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3198A"/>
    <w:rsid w:val="008A528E"/>
    <w:rsid w:val="00D3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198A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qFormat/>
    <w:rsid w:val="00D319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2017-09-11T12:52:00Z</dcterms:created>
  <dcterms:modified xsi:type="dcterms:W3CDTF">2017-09-11T13:00:00Z</dcterms:modified>
</cp:coreProperties>
</file>